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1C476" w14:textId="0DDA118B" w:rsidR="00167410" w:rsidRDefault="000E5727" w:rsidP="00167410">
      <w:pPr>
        <w:ind w:firstLine="70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ООО «КВС» информирует, что в связи с </w:t>
      </w:r>
      <w:r w:rsidR="00D8334F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принятием собственниками помещений МКД решения о заключении «прямых» договоров непосредственно с ресурсоснабжающей организацией</w:t>
      </w:r>
      <w:r w:rsidR="00167410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 </w:t>
      </w:r>
      <w:r w:rsidRPr="007955E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с 01 </w:t>
      </w:r>
      <w:r w:rsidR="009A57D8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марта</w:t>
      </w:r>
      <w:r w:rsidR="0006497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7955E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202</w:t>
      </w:r>
      <w:r w:rsidR="007B6154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3</w:t>
      </w:r>
      <w:r w:rsidRPr="007955E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года</w:t>
      </w:r>
      <w:r w:rsidRPr="007955E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 заключены договоры, содержащие положения о предоставлении коммунальных услуг между ООО «КВС» как ресурсоснабжающей организацией и собственниками помещений в многоквартирных жилых домах по адресам</w:t>
      </w:r>
      <w:r w:rsidR="009A57D8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 в</w:t>
      </w:r>
      <w:r w:rsidRPr="007955E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 г. Саратов</w:t>
      </w:r>
      <w:r w:rsidR="009A57D8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е:</w:t>
      </w:r>
      <w:r w:rsidR="0006497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 </w:t>
      </w:r>
      <w:r w:rsidR="00167410" w:rsidRPr="0067169D">
        <w:rPr>
          <w:rFonts w:asciiTheme="minorHAnsi" w:hAnsiTheme="minorHAnsi" w:cstheme="minorHAnsi"/>
          <w:color w:val="000000"/>
          <w:sz w:val="24"/>
          <w:szCs w:val="24"/>
        </w:rPr>
        <w:t xml:space="preserve">ул. </w:t>
      </w:r>
      <w:r w:rsidR="009A57D8" w:rsidRPr="009A57D8">
        <w:rPr>
          <w:rFonts w:ascii="Calibri" w:hAnsi="Calibri" w:cs="Calibri"/>
          <w:sz w:val="24"/>
          <w:szCs w:val="24"/>
        </w:rPr>
        <w:t>Гвардейская, д. 35</w:t>
      </w:r>
      <w:r w:rsidR="009A57D8">
        <w:rPr>
          <w:rFonts w:ascii="Calibri" w:hAnsi="Calibri" w:cs="Calibri"/>
          <w:sz w:val="24"/>
          <w:szCs w:val="24"/>
        </w:rPr>
        <w:t xml:space="preserve">; </w:t>
      </w:r>
      <w:r w:rsidR="009A57D8" w:rsidRPr="009A57D8">
        <w:rPr>
          <w:rFonts w:ascii="Calibri" w:hAnsi="Calibri" w:cs="Calibri"/>
          <w:sz w:val="24"/>
          <w:szCs w:val="24"/>
        </w:rPr>
        <w:t>ул. Гвардейская, д. 35А</w:t>
      </w:r>
      <w:r w:rsidR="009A57D8">
        <w:rPr>
          <w:rFonts w:ascii="Calibri" w:hAnsi="Calibri" w:cs="Calibri"/>
          <w:sz w:val="24"/>
          <w:szCs w:val="24"/>
        </w:rPr>
        <w:t xml:space="preserve">; </w:t>
      </w:r>
      <w:r w:rsidR="009A57D8" w:rsidRPr="009A57D8">
        <w:rPr>
          <w:rFonts w:ascii="Calibri" w:hAnsi="Calibri" w:cs="Calibri"/>
          <w:color w:val="000000"/>
          <w:sz w:val="24"/>
          <w:szCs w:val="24"/>
        </w:rPr>
        <w:t>ул. Кавказская, д. 22</w:t>
      </w:r>
      <w:r w:rsidR="009A57D8">
        <w:rPr>
          <w:rFonts w:ascii="Calibri" w:hAnsi="Calibri" w:cs="Calibri"/>
          <w:color w:val="000000"/>
          <w:sz w:val="24"/>
          <w:szCs w:val="24"/>
        </w:rPr>
        <w:t xml:space="preserve">; </w:t>
      </w:r>
      <w:r w:rsidR="009A57D8" w:rsidRPr="009A57D8">
        <w:rPr>
          <w:rFonts w:ascii="Calibri" w:hAnsi="Calibri" w:cs="Calibri"/>
          <w:color w:val="000000"/>
          <w:sz w:val="24"/>
          <w:szCs w:val="24"/>
        </w:rPr>
        <w:t>ул. им Михаила Булгакова , д. 8</w:t>
      </w:r>
      <w:r w:rsidR="009A57D8">
        <w:rPr>
          <w:rFonts w:ascii="Calibri" w:hAnsi="Calibri" w:cs="Calibri"/>
          <w:color w:val="000000"/>
          <w:sz w:val="24"/>
          <w:szCs w:val="24"/>
        </w:rPr>
        <w:t xml:space="preserve">; </w:t>
      </w:r>
      <w:r w:rsidR="009A57D8" w:rsidRPr="009A57D8">
        <w:rPr>
          <w:rFonts w:ascii="Calibri" w:hAnsi="Calibri" w:cs="Calibri"/>
          <w:color w:val="000000"/>
          <w:sz w:val="24"/>
          <w:szCs w:val="24"/>
        </w:rPr>
        <w:t>ул. Крайняя, д. 87А</w:t>
      </w:r>
      <w:r w:rsidR="009A57D8">
        <w:rPr>
          <w:rFonts w:ascii="Calibri" w:hAnsi="Calibri" w:cs="Calibri"/>
          <w:color w:val="000000"/>
          <w:sz w:val="24"/>
          <w:szCs w:val="24"/>
        </w:rPr>
        <w:t xml:space="preserve">; </w:t>
      </w:r>
      <w:r w:rsidR="009A57D8" w:rsidRPr="009A57D8">
        <w:rPr>
          <w:rFonts w:ascii="Calibri" w:hAnsi="Calibri" w:cs="Calibri"/>
          <w:sz w:val="24"/>
          <w:szCs w:val="24"/>
        </w:rPr>
        <w:t>ул. Орджоникидзе, д. 2Д</w:t>
      </w:r>
      <w:r w:rsidR="009A57D8">
        <w:rPr>
          <w:rFonts w:ascii="Calibri" w:hAnsi="Calibri" w:cs="Calibri"/>
          <w:sz w:val="24"/>
          <w:szCs w:val="24"/>
        </w:rPr>
        <w:t>;</w:t>
      </w:r>
      <w:r w:rsidR="009A57D8" w:rsidRPr="009A57D8">
        <w:rPr>
          <w:rFonts w:ascii="Calibri" w:hAnsi="Calibri" w:cs="Calibri"/>
          <w:sz w:val="24"/>
          <w:szCs w:val="24"/>
        </w:rPr>
        <w:t xml:space="preserve"> </w:t>
      </w:r>
      <w:r w:rsidR="009A57D8" w:rsidRPr="009A57D8">
        <w:rPr>
          <w:rFonts w:ascii="Calibri" w:hAnsi="Calibri" w:cs="Calibri"/>
          <w:sz w:val="24"/>
          <w:szCs w:val="24"/>
        </w:rPr>
        <w:t>ул. Бабушкин взвоз, д. 11</w:t>
      </w:r>
      <w:r w:rsidR="009A57D8">
        <w:rPr>
          <w:rFonts w:ascii="Calibri" w:hAnsi="Calibri" w:cs="Calibri"/>
          <w:sz w:val="24"/>
          <w:szCs w:val="24"/>
        </w:rPr>
        <w:t xml:space="preserve">; </w:t>
      </w:r>
      <w:r w:rsidR="009A57D8" w:rsidRPr="009A57D8">
        <w:rPr>
          <w:rFonts w:ascii="Calibri" w:hAnsi="Calibri" w:cs="Calibri"/>
          <w:color w:val="000000"/>
          <w:sz w:val="24"/>
          <w:szCs w:val="24"/>
        </w:rPr>
        <w:t>проезд Кавказский, д. 6б</w:t>
      </w:r>
      <w:r w:rsidR="009A57D8">
        <w:rPr>
          <w:rFonts w:ascii="Calibri" w:hAnsi="Calibri" w:cs="Calibri"/>
          <w:color w:val="000000"/>
          <w:sz w:val="24"/>
          <w:szCs w:val="24"/>
        </w:rPr>
        <w:t>.</w:t>
      </w:r>
    </w:p>
    <w:p w14:paraId="0BCF72B1" w14:textId="38B1134D" w:rsidR="000E5727" w:rsidRPr="007955E1" w:rsidRDefault="000E5727" w:rsidP="00167410">
      <w:pPr>
        <w:ind w:firstLine="70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Датой начала предоставления коммунальной услуги холодного водоснабжения и водоотведения собственникам помещений указанных многоквартирных домов является</w:t>
      </w:r>
      <w:r w:rsidR="00167410">
        <w:rPr>
          <w:rFonts w:asciiTheme="minorHAnsi" w:hAnsiTheme="minorHAnsi" w:cstheme="minorHAnsi"/>
          <w:sz w:val="24"/>
          <w:szCs w:val="24"/>
        </w:rPr>
        <w:t xml:space="preserve">                            </w:t>
      </w:r>
      <w:r w:rsidRPr="007955E1">
        <w:rPr>
          <w:rFonts w:asciiTheme="minorHAnsi" w:hAnsiTheme="minorHAnsi" w:cstheme="minorHAnsi"/>
          <w:sz w:val="24"/>
          <w:szCs w:val="24"/>
        </w:rPr>
        <w:t xml:space="preserve"> </w:t>
      </w:r>
      <w:r w:rsidRPr="007955E1">
        <w:rPr>
          <w:rFonts w:asciiTheme="minorHAnsi" w:hAnsiTheme="minorHAnsi" w:cstheme="minorHAnsi"/>
          <w:b/>
          <w:sz w:val="24"/>
          <w:szCs w:val="24"/>
        </w:rPr>
        <w:t xml:space="preserve">01 </w:t>
      </w:r>
      <w:r w:rsidR="009A57D8">
        <w:rPr>
          <w:rFonts w:asciiTheme="minorHAnsi" w:hAnsiTheme="minorHAnsi" w:cstheme="minorHAnsi"/>
          <w:b/>
          <w:sz w:val="24"/>
          <w:szCs w:val="24"/>
        </w:rPr>
        <w:t>марта</w:t>
      </w:r>
      <w:r w:rsidR="0016741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955E1">
        <w:rPr>
          <w:rFonts w:asciiTheme="minorHAnsi" w:hAnsiTheme="minorHAnsi" w:cstheme="minorHAnsi"/>
          <w:b/>
          <w:sz w:val="24"/>
          <w:szCs w:val="24"/>
        </w:rPr>
        <w:t>202</w:t>
      </w:r>
      <w:r w:rsidR="007B6154">
        <w:rPr>
          <w:rFonts w:asciiTheme="minorHAnsi" w:hAnsiTheme="minorHAnsi" w:cstheme="minorHAnsi"/>
          <w:b/>
          <w:sz w:val="24"/>
          <w:szCs w:val="24"/>
        </w:rPr>
        <w:t>3</w:t>
      </w:r>
      <w:r w:rsidRPr="007955E1">
        <w:rPr>
          <w:rFonts w:asciiTheme="minorHAnsi" w:hAnsiTheme="minorHAnsi" w:cstheme="minorHAnsi"/>
          <w:b/>
          <w:sz w:val="24"/>
          <w:szCs w:val="24"/>
        </w:rPr>
        <w:t xml:space="preserve"> года</w:t>
      </w:r>
      <w:r w:rsidRPr="007955E1">
        <w:rPr>
          <w:rFonts w:asciiTheme="minorHAnsi" w:hAnsiTheme="minorHAnsi" w:cstheme="minorHAnsi"/>
          <w:sz w:val="24"/>
          <w:szCs w:val="24"/>
        </w:rPr>
        <w:t>.</w:t>
      </w:r>
    </w:p>
    <w:p w14:paraId="306FB40A" w14:textId="77777777" w:rsidR="000E5727" w:rsidRPr="007955E1" w:rsidRDefault="000E5727" w:rsidP="000E5727">
      <w:pPr>
        <w:ind w:firstLine="70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 xml:space="preserve">Квитанции за услуги, оказываемые ООО «КВС», будут выставляться от имени ресурсоснабжающей организации расчетным центром ООО «Городской расчетный центр» (ООО «СарРЦ»).  </w:t>
      </w:r>
    </w:p>
    <w:p w14:paraId="485A9EE7" w14:textId="77777777" w:rsidR="000E5727" w:rsidRPr="007955E1" w:rsidRDefault="000E5727" w:rsidP="000E5727">
      <w:pPr>
        <w:tabs>
          <w:tab w:val="left" w:pos="426"/>
        </w:tabs>
        <w:ind w:firstLine="70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 xml:space="preserve">Адреса абонентских пунктов ООО «СарРЦ», осуществляющих прием абонентов: </w:t>
      </w:r>
    </w:p>
    <w:p w14:paraId="578ED165" w14:textId="77777777" w:rsidR="000E5727" w:rsidRPr="007955E1" w:rsidRDefault="000E5727" w:rsidP="000E5727">
      <w:pPr>
        <w:numPr>
          <w:ilvl w:val="0"/>
          <w:numId w:val="5"/>
        </w:numPr>
        <w:shd w:val="clear" w:color="auto" w:fill="FFFFFF"/>
        <w:tabs>
          <w:tab w:val="left" w:pos="284"/>
        </w:tabs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Style w:val="a9"/>
          <w:rFonts w:asciiTheme="minorHAnsi" w:hAnsiTheme="minorHAnsi" w:cstheme="minorHAnsi"/>
          <w:sz w:val="24"/>
          <w:szCs w:val="24"/>
          <w:u w:val="single"/>
        </w:rPr>
        <w:t>г. Саратов, ул. Сакко и Ванцетти, 62 (</w:t>
      </w:r>
      <w:r w:rsidRPr="007955E1">
        <w:rPr>
          <w:rFonts w:asciiTheme="minorHAnsi" w:hAnsiTheme="minorHAnsi" w:cstheme="minorHAnsi"/>
          <w:sz w:val="24"/>
          <w:szCs w:val="24"/>
        </w:rPr>
        <w:t>режим работы: </w:t>
      </w:r>
      <w:r w:rsidRPr="007955E1">
        <w:rPr>
          <w:rFonts w:asciiTheme="minorHAnsi" w:hAnsiTheme="minorHAnsi" w:cstheme="minorHAnsi"/>
          <w:sz w:val="24"/>
          <w:szCs w:val="24"/>
          <w:shd w:val="clear" w:color="auto" w:fill="FFFFFF"/>
        </w:rPr>
        <w:t>Понедельник — пятница с 08:00 до 19:00. Суббота с 09:00 до 15:00. Воскресенье — выходной. Режим профилактики помещения: 9:45 – 10:00, 11:45 – 12:00, 13:45 – 14:00, 16:45 – 17:00, 18:45 – 19:00</w:t>
      </w:r>
      <w:r w:rsidRPr="007955E1">
        <w:rPr>
          <w:rFonts w:asciiTheme="minorHAnsi" w:hAnsiTheme="minorHAnsi" w:cstheme="minorHAnsi"/>
          <w:sz w:val="24"/>
          <w:szCs w:val="24"/>
        </w:rPr>
        <w:t>;</w:t>
      </w:r>
    </w:p>
    <w:p w14:paraId="1D03E27D" w14:textId="77777777" w:rsidR="000E5727" w:rsidRPr="007955E1" w:rsidRDefault="000E5727" w:rsidP="000E5727">
      <w:pPr>
        <w:numPr>
          <w:ilvl w:val="0"/>
          <w:numId w:val="5"/>
        </w:numPr>
        <w:shd w:val="clear" w:color="auto" w:fill="FFFFFF"/>
        <w:tabs>
          <w:tab w:val="left" w:pos="284"/>
        </w:tabs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Style w:val="a9"/>
          <w:rFonts w:asciiTheme="minorHAnsi" w:hAnsiTheme="minorHAnsi" w:cstheme="minorHAnsi"/>
          <w:sz w:val="24"/>
          <w:szCs w:val="24"/>
          <w:u w:val="single"/>
        </w:rPr>
        <w:t xml:space="preserve">г. Саратов, </w:t>
      </w:r>
      <w:r w:rsidRPr="007955E1">
        <w:rPr>
          <w:rFonts w:asciiTheme="minorHAnsi" w:hAnsiTheme="minorHAnsi" w:cstheme="minorHAnsi"/>
          <w:b/>
          <w:sz w:val="24"/>
          <w:szCs w:val="24"/>
          <w:u w:val="single"/>
        </w:rPr>
        <w:t>пр. Энтузиастов, 40А</w:t>
      </w:r>
      <w:r w:rsidRPr="007955E1">
        <w:rPr>
          <w:rFonts w:asciiTheme="minorHAnsi" w:hAnsiTheme="minorHAnsi" w:cstheme="minorHAnsi"/>
          <w:b/>
          <w:sz w:val="24"/>
          <w:szCs w:val="24"/>
        </w:rPr>
        <w:t>,</w:t>
      </w:r>
      <w:r w:rsidRPr="007955E1">
        <w:rPr>
          <w:rFonts w:asciiTheme="minorHAnsi" w:hAnsiTheme="minorHAnsi" w:cstheme="minorHAnsi"/>
          <w:sz w:val="24"/>
          <w:szCs w:val="24"/>
        </w:rPr>
        <w:t xml:space="preserve"> (режим работы: </w:t>
      </w:r>
      <w:r w:rsidRPr="007955E1">
        <w:rPr>
          <w:rFonts w:asciiTheme="minorHAnsi" w:hAnsiTheme="minorHAnsi" w:cstheme="minorHAnsi"/>
          <w:sz w:val="24"/>
          <w:szCs w:val="24"/>
          <w:shd w:val="clear" w:color="auto" w:fill="FFFFFF"/>
        </w:rPr>
        <w:t>Понедельник — пятница с 08:00 до 19:00. Суббота с 09:00 до 14:00. Воскресенье — выходной. Режим профилактики помещения: 9:45 – 10:00, 11:45 – 12:00, 13:45 – 14:00, 16:45 – 17:00, 18:45 – 19:00</w:t>
      </w:r>
      <w:r w:rsidRPr="007955E1">
        <w:rPr>
          <w:rFonts w:asciiTheme="minorHAnsi" w:hAnsiTheme="minorHAnsi" w:cstheme="minorHAnsi"/>
          <w:sz w:val="24"/>
          <w:szCs w:val="24"/>
        </w:rPr>
        <w:t>);</w:t>
      </w:r>
    </w:p>
    <w:p w14:paraId="3914A43C" w14:textId="77777777" w:rsidR="000E5727" w:rsidRPr="007955E1" w:rsidRDefault="000E5727" w:rsidP="000E5727">
      <w:pPr>
        <w:pStyle w:val="aa"/>
        <w:numPr>
          <w:ilvl w:val="0"/>
          <w:numId w:val="5"/>
        </w:numPr>
        <w:shd w:val="clear" w:color="auto" w:fill="FFFFFF"/>
        <w:tabs>
          <w:tab w:val="left" w:pos="284"/>
        </w:tabs>
        <w:ind w:left="426" w:hanging="426"/>
        <w:contextualSpacing/>
        <w:jc w:val="both"/>
        <w:rPr>
          <w:rFonts w:asciiTheme="minorHAnsi" w:hAnsiTheme="minorHAnsi" w:cstheme="minorHAnsi"/>
        </w:rPr>
      </w:pPr>
      <w:r w:rsidRPr="007955E1">
        <w:rPr>
          <w:rStyle w:val="a9"/>
          <w:rFonts w:asciiTheme="minorHAnsi" w:hAnsiTheme="minorHAnsi" w:cstheme="minorHAnsi"/>
          <w:u w:val="single"/>
        </w:rPr>
        <w:t xml:space="preserve">г. Саратов, </w:t>
      </w:r>
      <w:r w:rsidRPr="007955E1">
        <w:rPr>
          <w:rFonts w:asciiTheme="minorHAnsi" w:hAnsiTheme="minorHAnsi" w:cstheme="minorHAnsi"/>
          <w:b/>
          <w:u w:val="single"/>
        </w:rPr>
        <w:t>пр. 50 лет Октября, 93з (Здание «Славянского рынка») (</w:t>
      </w:r>
      <w:r w:rsidRPr="007955E1">
        <w:rPr>
          <w:rFonts w:asciiTheme="minorHAnsi" w:hAnsiTheme="minorHAnsi" w:cstheme="minorHAnsi"/>
        </w:rPr>
        <w:t xml:space="preserve">режим работы: </w:t>
      </w:r>
      <w:r w:rsidRPr="007955E1">
        <w:rPr>
          <w:rFonts w:asciiTheme="minorHAnsi" w:hAnsiTheme="minorHAnsi" w:cstheme="minorHAnsi"/>
          <w:shd w:val="clear" w:color="auto" w:fill="FFFFFF"/>
        </w:rPr>
        <w:t>Понедельник — пятница с 08:00 до 19:00; Суббота с 09:00 до 14:00. Воскресенье — выходной. Режим профилактики помещения: 9:45 – 10:00, 11:45 – 12:00, 13:45 – 14:00, 16:45 – 17:00, 18:45 – 19:00</w:t>
      </w:r>
      <w:r w:rsidRPr="007955E1">
        <w:rPr>
          <w:rFonts w:asciiTheme="minorHAnsi" w:hAnsiTheme="minorHAnsi" w:cstheme="minorHAnsi"/>
        </w:rPr>
        <w:t>);</w:t>
      </w:r>
    </w:p>
    <w:p w14:paraId="67ED6EEE" w14:textId="77777777" w:rsidR="000E5727" w:rsidRPr="007955E1" w:rsidRDefault="000E5727" w:rsidP="000E5727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ab/>
        <w:t xml:space="preserve">Для формирования актуальной информации и проведения корректных начислений в порядке, предусмотренном абз. 8-15 пункта 6, пунктом 17(1) Правил </w:t>
      </w:r>
      <w:r w:rsidRPr="007955E1">
        <w:rPr>
          <w:rFonts w:asciiTheme="minorHAnsi" w:eastAsia="Calibri" w:hAnsiTheme="minorHAnsi" w:cstheme="minorHAnsi"/>
          <w:bCs/>
          <w:sz w:val="24"/>
          <w:szCs w:val="24"/>
        </w:rPr>
        <w:t>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</w:t>
      </w:r>
      <w:r w:rsidRPr="007955E1">
        <w:rPr>
          <w:rFonts w:asciiTheme="minorHAnsi" w:hAnsiTheme="minorHAnsi" w:cstheme="minorHAnsi"/>
          <w:sz w:val="24"/>
          <w:szCs w:val="24"/>
        </w:rPr>
        <w:t xml:space="preserve">, собственникам помещений в указанных многоквартирных домах необходимо до 25 числа заполнить заявление (бланк заявления можно получить на одном из абонентских пунктов ООО «СарРЦ» или на сайте САРРЦ.РФ в разделе «онлайн –приемная для абонентов ООО «КВС») и сдать на абонентский пункт либо отправить по электронной почте </w:t>
      </w:r>
      <w:hyperlink r:id="rId7" w:history="1">
        <w:r w:rsidRPr="007955E1">
          <w:rPr>
            <w:rStyle w:val="a8"/>
            <w:rFonts w:asciiTheme="minorHAnsi" w:hAnsiTheme="minorHAnsi" w:cstheme="minorHAnsi"/>
            <w:sz w:val="24"/>
            <w:szCs w:val="24"/>
            <w:lang w:val="en-US"/>
          </w:rPr>
          <w:t>kvs</w:t>
        </w:r>
        <w:r w:rsidRPr="007955E1">
          <w:rPr>
            <w:rStyle w:val="a8"/>
            <w:rFonts w:asciiTheme="minorHAnsi" w:hAnsiTheme="minorHAnsi" w:cstheme="minorHAnsi"/>
            <w:sz w:val="24"/>
            <w:szCs w:val="24"/>
          </w:rPr>
          <w:t>@</w:t>
        </w:r>
        <w:r w:rsidRPr="007955E1">
          <w:rPr>
            <w:rStyle w:val="a8"/>
            <w:rFonts w:asciiTheme="minorHAnsi" w:hAnsiTheme="minorHAnsi" w:cstheme="minorHAnsi"/>
            <w:sz w:val="24"/>
            <w:szCs w:val="24"/>
            <w:lang w:val="en-US"/>
          </w:rPr>
          <w:t>sarrc</w:t>
        </w:r>
        <w:r w:rsidRPr="007955E1">
          <w:rPr>
            <w:rStyle w:val="a8"/>
            <w:rFonts w:asciiTheme="minorHAnsi" w:hAnsiTheme="minorHAnsi" w:cstheme="minorHAnsi"/>
            <w:sz w:val="24"/>
            <w:szCs w:val="24"/>
          </w:rPr>
          <w:t>.</w:t>
        </w:r>
        <w:r w:rsidRPr="007955E1">
          <w:rPr>
            <w:rStyle w:val="a8"/>
            <w:rFonts w:asciiTheme="minorHAnsi" w:hAnsiTheme="minorHAnsi" w:cstheme="minorHAnsi"/>
            <w:sz w:val="24"/>
            <w:szCs w:val="24"/>
            <w:lang w:val="en-US"/>
          </w:rPr>
          <w:t>ru</w:t>
        </w:r>
      </w:hyperlink>
      <w:r w:rsidRPr="007955E1">
        <w:rPr>
          <w:rFonts w:asciiTheme="minorHAnsi" w:hAnsiTheme="minorHAnsi" w:cstheme="minorHAnsi"/>
          <w:sz w:val="24"/>
          <w:szCs w:val="24"/>
        </w:rPr>
        <w:t xml:space="preserve"> с приложением документов и информации, включающих в себя:</w:t>
      </w:r>
    </w:p>
    <w:p w14:paraId="1AC59833" w14:textId="77777777" w:rsidR="000E5727" w:rsidRPr="007955E1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955E1">
        <w:rPr>
          <w:rFonts w:asciiTheme="minorHAnsi" w:eastAsia="Calibri" w:hAnsiTheme="minorHAnsi" w:cstheme="minorHAnsi"/>
          <w:sz w:val="24"/>
          <w:szCs w:val="24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14:paraId="296C9A0C" w14:textId="77777777" w:rsidR="000E5727" w:rsidRPr="007955E1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955E1">
        <w:rPr>
          <w:rFonts w:asciiTheme="minorHAnsi" w:eastAsia="Calibri" w:hAnsiTheme="minorHAnsi" w:cstheme="minorHAnsi"/>
          <w:sz w:val="24"/>
          <w:szCs w:val="24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соответствии с настоящими Правилами;</w:t>
      </w:r>
    </w:p>
    <w:p w14:paraId="465E76B5" w14:textId="77777777" w:rsidR="000E5727" w:rsidRPr="007955E1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955E1">
        <w:rPr>
          <w:rFonts w:asciiTheme="minorHAnsi" w:eastAsia="Calibri" w:hAnsiTheme="minorHAnsi" w:cstheme="minorHAnsi"/>
          <w:sz w:val="24"/>
          <w:szCs w:val="24"/>
        </w:rPr>
        <w:t>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 таких сведений;</w:t>
      </w:r>
    </w:p>
    <w:p w14:paraId="30FCC802" w14:textId="77777777" w:rsidR="000E5727" w:rsidRPr="007955E1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955E1">
        <w:rPr>
          <w:rFonts w:asciiTheme="minorHAnsi" w:eastAsia="Calibri" w:hAnsiTheme="minorHAnsi" w:cstheme="minorHAnsi"/>
          <w:sz w:val="24"/>
          <w:szCs w:val="24"/>
        </w:rPr>
        <w:t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14:paraId="6C91CECA" w14:textId="77777777" w:rsidR="000E5727" w:rsidRPr="007955E1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955E1">
        <w:rPr>
          <w:rFonts w:asciiTheme="minorHAnsi" w:eastAsia="Calibri" w:hAnsiTheme="minorHAnsi" w:cstheme="minorHAnsi"/>
          <w:sz w:val="24"/>
          <w:szCs w:val="24"/>
        </w:rPr>
        <w:lastRenderedPageBreak/>
        <w:t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</w:t>
      </w:r>
    </w:p>
    <w:p w14:paraId="30B701F6" w14:textId="77777777" w:rsidR="000E5727" w:rsidRPr="007955E1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955E1">
        <w:rPr>
          <w:rFonts w:asciiTheme="minorHAnsi" w:eastAsia="Calibri" w:hAnsiTheme="minorHAnsi" w:cstheme="minorHAnsi"/>
          <w:sz w:val="24"/>
          <w:szCs w:val="24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услуги в случае, предусмотренном </w:t>
      </w:r>
      <w:hyperlink r:id="rId8" w:history="1">
        <w:r w:rsidRPr="007955E1">
          <w:rPr>
            <w:rFonts w:asciiTheme="minorHAnsi" w:eastAsia="Calibri" w:hAnsiTheme="minorHAnsi" w:cstheme="minorHAnsi"/>
            <w:sz w:val="24"/>
            <w:szCs w:val="24"/>
          </w:rPr>
          <w:t>подпунктом "а" пункта 117</w:t>
        </w:r>
      </w:hyperlink>
      <w:r w:rsidRPr="007955E1">
        <w:rPr>
          <w:rFonts w:asciiTheme="minorHAnsi" w:eastAsia="Calibri" w:hAnsiTheme="minorHAnsi" w:cstheme="minorHAnsi"/>
          <w:sz w:val="24"/>
          <w:szCs w:val="24"/>
        </w:rPr>
        <w:t xml:space="preserve"> Правил № 354, на дату предоставления сведений, а также сведения об устранении оснований для введения такого ограничения или приостановления;</w:t>
      </w:r>
    </w:p>
    <w:p w14:paraId="77D30777" w14:textId="77777777" w:rsidR="000E5727" w:rsidRPr="007955E1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955E1">
        <w:rPr>
          <w:rFonts w:asciiTheme="minorHAnsi" w:eastAsia="Calibri" w:hAnsiTheme="minorHAnsi" w:cstheme="minorHAnsi"/>
          <w:sz w:val="24"/>
          <w:szCs w:val="24"/>
        </w:rPr>
        <w:t>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настоящими Правилами, за предыдущие 12 месяцев;</w:t>
      </w:r>
    </w:p>
    <w:p w14:paraId="75D25CE8" w14:textId="77777777" w:rsidR="000E5727" w:rsidRPr="007955E1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955E1">
        <w:rPr>
          <w:rFonts w:asciiTheme="minorHAnsi" w:eastAsia="Calibri" w:hAnsiTheme="minorHAnsi" w:cstheme="minorHAnsi"/>
          <w:sz w:val="24"/>
          <w:szCs w:val="24"/>
        </w:rPr>
        <w:t>реквизиты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14:paraId="22433A14" w14:textId="77777777" w:rsidR="000E5727" w:rsidRPr="007955E1" w:rsidRDefault="000E5727" w:rsidP="000E5727">
      <w:pPr>
        <w:tabs>
          <w:tab w:val="left" w:pos="0"/>
          <w:tab w:val="left" w:pos="426"/>
        </w:tabs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ab/>
        <w:t xml:space="preserve">До момента получения квитанции на оплату показания счетчиков на конец расчетного периода необходимо указать в бланке заявления либо передать посредством обращения на горячую линию ООО «КВС» по телефону 8(8452) 32-0000 с указанием номеров приборов учета холодной и (или) горячей воды. С момента получения квитанции от ООО «СарРЦ» показания индивидуальных приборов учета холодной и горячей воды необходимо предоставлять  до 25 числа текущего месяца. </w:t>
      </w:r>
    </w:p>
    <w:p w14:paraId="0817C63E" w14:textId="77777777" w:rsidR="000E5727" w:rsidRPr="007955E1" w:rsidRDefault="000E5727" w:rsidP="000E5727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 xml:space="preserve">Способы передачи показаний приборов учета: </w:t>
      </w:r>
    </w:p>
    <w:p w14:paraId="131CFC1D" w14:textId="77777777" w:rsidR="000E5727" w:rsidRPr="007955E1" w:rsidRDefault="000E5727" w:rsidP="000E5727">
      <w:pPr>
        <w:pStyle w:val="a6"/>
        <w:numPr>
          <w:ilvl w:val="0"/>
          <w:numId w:val="2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По телефону СарРЦ (8452) 39-07-17 (08:00-18:00 будни с 1 по 20 число; 08:00-19:00 будни с 20 по 23 число; 08:30-17:30 выходные с 20 по 23 число);</w:t>
      </w:r>
    </w:p>
    <w:p w14:paraId="5A0091DE" w14:textId="77777777" w:rsidR="000E5727" w:rsidRPr="007955E1" w:rsidRDefault="000E5727" w:rsidP="000E5727">
      <w:pPr>
        <w:pStyle w:val="a6"/>
        <w:numPr>
          <w:ilvl w:val="0"/>
          <w:numId w:val="2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 xml:space="preserve">Автоответчик (8452) 39-07-17 (круглосуточно); </w:t>
      </w:r>
    </w:p>
    <w:p w14:paraId="62E8C75D" w14:textId="77777777" w:rsidR="000E5727" w:rsidRPr="007955E1" w:rsidRDefault="000E5727" w:rsidP="000E5727">
      <w:pPr>
        <w:pStyle w:val="a6"/>
        <w:numPr>
          <w:ilvl w:val="0"/>
          <w:numId w:val="2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 xml:space="preserve">Мессенджер </w:t>
      </w:r>
      <w:r w:rsidRPr="007955E1">
        <w:rPr>
          <w:rFonts w:asciiTheme="minorHAnsi" w:hAnsiTheme="minorHAnsi" w:cstheme="minorHAnsi"/>
          <w:sz w:val="24"/>
          <w:szCs w:val="24"/>
          <w:lang w:val="en-US"/>
        </w:rPr>
        <w:t>Telegram</w:t>
      </w:r>
      <w:r w:rsidRPr="007955E1">
        <w:rPr>
          <w:rFonts w:asciiTheme="minorHAnsi" w:hAnsiTheme="minorHAnsi" w:cstheme="minorHAnsi"/>
          <w:sz w:val="24"/>
          <w:szCs w:val="24"/>
        </w:rPr>
        <w:t xml:space="preserve"> (бот «саррц» @</w:t>
      </w:r>
      <w:r w:rsidRPr="007955E1">
        <w:rPr>
          <w:rFonts w:asciiTheme="minorHAnsi" w:hAnsiTheme="minorHAnsi" w:cstheme="minorHAnsi"/>
          <w:sz w:val="24"/>
          <w:szCs w:val="24"/>
          <w:lang w:val="en-US"/>
        </w:rPr>
        <w:t>meters</w:t>
      </w:r>
      <w:r w:rsidRPr="007955E1">
        <w:rPr>
          <w:rFonts w:asciiTheme="minorHAnsi" w:hAnsiTheme="minorHAnsi" w:cstheme="minorHAnsi"/>
          <w:sz w:val="24"/>
          <w:szCs w:val="24"/>
        </w:rPr>
        <w:t>_</w:t>
      </w:r>
      <w:r w:rsidRPr="007955E1">
        <w:rPr>
          <w:rFonts w:asciiTheme="minorHAnsi" w:hAnsiTheme="minorHAnsi" w:cstheme="minorHAnsi"/>
          <w:sz w:val="24"/>
          <w:szCs w:val="24"/>
          <w:lang w:val="en-US"/>
        </w:rPr>
        <w:t>sarrc</w:t>
      </w:r>
      <w:r w:rsidRPr="007955E1">
        <w:rPr>
          <w:rFonts w:asciiTheme="minorHAnsi" w:hAnsiTheme="minorHAnsi" w:cstheme="minorHAnsi"/>
          <w:sz w:val="24"/>
          <w:szCs w:val="24"/>
        </w:rPr>
        <w:t>_</w:t>
      </w:r>
      <w:r w:rsidRPr="007955E1">
        <w:rPr>
          <w:rFonts w:asciiTheme="minorHAnsi" w:hAnsiTheme="minorHAnsi" w:cstheme="minorHAnsi"/>
          <w:sz w:val="24"/>
          <w:szCs w:val="24"/>
          <w:lang w:val="en-US"/>
        </w:rPr>
        <w:t>bot</w:t>
      </w:r>
      <w:r w:rsidRPr="007955E1">
        <w:rPr>
          <w:rFonts w:asciiTheme="minorHAnsi" w:hAnsiTheme="minorHAnsi" w:cstheme="minorHAnsi"/>
          <w:sz w:val="24"/>
          <w:szCs w:val="24"/>
        </w:rPr>
        <w:t>);</w:t>
      </w:r>
    </w:p>
    <w:p w14:paraId="17353333" w14:textId="77777777" w:rsidR="000E5727" w:rsidRPr="007955E1" w:rsidRDefault="000E5727" w:rsidP="000E5727">
      <w:pPr>
        <w:pStyle w:val="a6"/>
        <w:numPr>
          <w:ilvl w:val="0"/>
          <w:numId w:val="2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Интернет-сервис передачи ИПУ, Личный кабинет на сайте саррц.рф;</w:t>
      </w:r>
    </w:p>
    <w:p w14:paraId="6EF9DB08" w14:textId="77777777" w:rsidR="000E5727" w:rsidRPr="007955E1" w:rsidRDefault="000E5727" w:rsidP="000E5727">
      <w:pPr>
        <w:pStyle w:val="a6"/>
        <w:numPr>
          <w:ilvl w:val="0"/>
          <w:numId w:val="2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СМС-сообщение на номер 8-937-265-33-43 по шаблону: номер лицевого счета#ФИО#ХВС-111#ГВС-111# (где 111 – показания приборов учета).</w:t>
      </w:r>
    </w:p>
    <w:p w14:paraId="0254A1E5" w14:textId="77777777" w:rsidR="000E5727" w:rsidRPr="007955E1" w:rsidRDefault="000E5727" w:rsidP="000E5727">
      <w:pPr>
        <w:tabs>
          <w:tab w:val="left" w:pos="426"/>
        </w:tabs>
        <w:ind w:firstLine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 xml:space="preserve">За услуги водоснабжения и водоотведения по платежному документу ООО «КВС» необходимо оплатить </w:t>
      </w:r>
      <w:r w:rsidRPr="007955E1">
        <w:rPr>
          <w:rFonts w:asciiTheme="minorHAnsi" w:hAnsiTheme="minorHAnsi" w:cstheme="minorHAnsi"/>
          <w:b/>
          <w:sz w:val="24"/>
          <w:szCs w:val="24"/>
        </w:rPr>
        <w:t>в срок до 10 числа месяца</w:t>
      </w:r>
      <w:r w:rsidRPr="007955E1">
        <w:rPr>
          <w:rFonts w:asciiTheme="minorHAnsi" w:hAnsiTheme="minorHAnsi" w:cstheme="minorHAnsi"/>
          <w:sz w:val="24"/>
          <w:szCs w:val="24"/>
        </w:rPr>
        <w:t xml:space="preserve"> следующего за расчетным одним из следующих способов: </w:t>
      </w:r>
    </w:p>
    <w:p w14:paraId="03D37588" w14:textId="77777777" w:rsidR="000E5727" w:rsidRPr="007955E1" w:rsidRDefault="000E5727" w:rsidP="000E5727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60"/>
        <w:contextualSpacing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Через сервис онлайн-оплаты в </w:t>
      </w:r>
      <w:hyperlink r:id="rId9" w:history="1">
        <w:r w:rsidRPr="007955E1">
          <w:rPr>
            <w:rStyle w:val="a8"/>
            <w:rFonts w:asciiTheme="minorHAnsi" w:hAnsiTheme="minorHAnsi" w:cstheme="minorHAnsi"/>
            <w:sz w:val="24"/>
            <w:szCs w:val="24"/>
          </w:rPr>
          <w:t>Личном Кабинете</w:t>
        </w:r>
      </w:hyperlink>
      <w:r w:rsidRPr="007955E1">
        <w:rPr>
          <w:rFonts w:asciiTheme="minorHAnsi" w:hAnsiTheme="minorHAnsi" w:cstheme="minorHAnsi"/>
          <w:sz w:val="24"/>
          <w:szCs w:val="24"/>
        </w:rPr>
        <w:t>;</w:t>
      </w:r>
    </w:p>
    <w:p w14:paraId="6250A3BF" w14:textId="77777777" w:rsidR="000E5727" w:rsidRPr="007955E1" w:rsidRDefault="000E5727" w:rsidP="000E5727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60"/>
        <w:contextualSpacing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Через сервис онлайн-оплаты на сайте партнера </w:t>
      </w:r>
      <w:hyperlink r:id="rId10" w:history="1">
        <w:r w:rsidRPr="007955E1">
          <w:rPr>
            <w:rStyle w:val="a8"/>
            <w:rFonts w:asciiTheme="minorHAnsi" w:hAnsiTheme="minorHAnsi" w:cstheme="minorHAnsi"/>
            <w:sz w:val="24"/>
            <w:szCs w:val="24"/>
          </w:rPr>
          <w:t>платежцентр.рф</w:t>
        </w:r>
      </w:hyperlink>
      <w:r w:rsidRPr="007955E1">
        <w:rPr>
          <w:rFonts w:asciiTheme="minorHAnsi" w:hAnsiTheme="minorHAnsi" w:cstheme="minorHAnsi"/>
          <w:sz w:val="24"/>
          <w:szCs w:val="24"/>
        </w:rPr>
        <w:t>;</w:t>
      </w:r>
    </w:p>
    <w:p w14:paraId="4AA6AFD7" w14:textId="77777777" w:rsidR="000E5727" w:rsidRPr="007955E1" w:rsidRDefault="000E5727" w:rsidP="000E5727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60"/>
        <w:contextualSpacing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В пунктах приема платежей сети партнера </w:t>
      </w:r>
      <w:hyperlink r:id="rId11" w:history="1">
        <w:r w:rsidRPr="007955E1">
          <w:rPr>
            <w:rStyle w:val="a8"/>
            <w:rFonts w:asciiTheme="minorHAnsi" w:hAnsiTheme="minorHAnsi" w:cstheme="minorHAnsi"/>
            <w:sz w:val="24"/>
            <w:szCs w:val="24"/>
          </w:rPr>
          <w:t>«Платеж Центр»</w:t>
        </w:r>
      </w:hyperlink>
      <w:r w:rsidRPr="007955E1">
        <w:rPr>
          <w:rFonts w:asciiTheme="minorHAnsi" w:hAnsiTheme="minorHAnsi" w:cstheme="minorHAnsi"/>
          <w:sz w:val="24"/>
          <w:szCs w:val="24"/>
        </w:rPr>
        <w:t>;</w:t>
      </w:r>
    </w:p>
    <w:p w14:paraId="77B4B760" w14:textId="77777777" w:rsidR="000E5727" w:rsidRPr="007955E1" w:rsidRDefault="000E5727" w:rsidP="000E5727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60"/>
        <w:contextualSpacing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В отделениях партнера АО «Почта России»;</w:t>
      </w:r>
    </w:p>
    <w:p w14:paraId="6AEBC9C5" w14:textId="77777777" w:rsidR="000E5727" w:rsidRPr="007955E1" w:rsidRDefault="000E5727" w:rsidP="000E5727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57" w:hanging="357"/>
        <w:contextualSpacing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В отделениях партнера ПАО «Сбербанк России»;</w:t>
      </w:r>
    </w:p>
    <w:p w14:paraId="72A879FB" w14:textId="77777777" w:rsidR="000E5727" w:rsidRPr="007955E1" w:rsidRDefault="000E5727" w:rsidP="000E5727">
      <w:pPr>
        <w:pStyle w:val="a6"/>
        <w:numPr>
          <w:ilvl w:val="0"/>
          <w:numId w:val="1"/>
        </w:num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 xml:space="preserve">В отделениях других коммерческих банков; </w:t>
      </w:r>
    </w:p>
    <w:p w14:paraId="445C9648" w14:textId="77777777" w:rsidR="000E5727" w:rsidRPr="007955E1" w:rsidRDefault="000E5727" w:rsidP="000E5727">
      <w:pPr>
        <w:pStyle w:val="a6"/>
        <w:numPr>
          <w:ilvl w:val="0"/>
          <w:numId w:val="1"/>
        </w:num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Без комиссии в кассе Центра по работе с абонентами ООО «КВС» по адресу: г. Саратов, ул. Советская, д.10  (по месту нахождения ООО «КВС»).</w:t>
      </w:r>
    </w:p>
    <w:p w14:paraId="2EFE2AFD" w14:textId="77777777" w:rsidR="000E5727" w:rsidRPr="007955E1" w:rsidRDefault="000E5727" w:rsidP="000E5727">
      <w:pPr>
        <w:tabs>
          <w:tab w:val="left" w:pos="426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Реквизиты для оплаты:</w:t>
      </w:r>
    </w:p>
    <w:p w14:paraId="67C3F5CA" w14:textId="77777777" w:rsidR="000E5727" w:rsidRPr="007955E1" w:rsidRDefault="000E5727" w:rsidP="000E5727">
      <w:pPr>
        <w:tabs>
          <w:tab w:val="left" w:pos="426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ИНН 6450090478 / КПП 645401001</w:t>
      </w:r>
    </w:p>
    <w:p w14:paraId="63B923F7" w14:textId="77777777" w:rsidR="000E5727" w:rsidRPr="007955E1" w:rsidRDefault="000E5727" w:rsidP="000E5727">
      <w:pPr>
        <w:tabs>
          <w:tab w:val="left" w:pos="426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Р/с 40702810519000000271 в Московском филиале «Банк СГБ» г. Москва</w:t>
      </w:r>
    </w:p>
    <w:p w14:paraId="50A5B5E9" w14:textId="77777777" w:rsidR="000E5727" w:rsidRPr="007955E1" w:rsidRDefault="000E5727" w:rsidP="000E5727">
      <w:pPr>
        <w:tabs>
          <w:tab w:val="left" w:pos="426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БИК 044525094; К/с 30101810245250000094</w:t>
      </w:r>
    </w:p>
    <w:p w14:paraId="00409D2A" w14:textId="77777777" w:rsidR="000E5727" w:rsidRPr="007955E1" w:rsidRDefault="000E5727" w:rsidP="000E5727">
      <w:pPr>
        <w:tabs>
          <w:tab w:val="left" w:pos="426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ОГРН 1156451022683; ОКПО 26906873; ОКТМО 63701000001</w:t>
      </w:r>
    </w:p>
    <w:p w14:paraId="49DA0EDA" w14:textId="77777777" w:rsidR="000E5727" w:rsidRPr="007955E1" w:rsidRDefault="000E5727" w:rsidP="000E5727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 xml:space="preserve">Вопросы о состоянии лицевого счета, по начислениям за водоснабжение и водоотведение, вопросам оплаты можно уточнить по многоканальному телефону горячей линии </w:t>
      </w:r>
      <w:r w:rsidRPr="007955E1">
        <w:rPr>
          <w:rFonts w:asciiTheme="minorHAnsi" w:hAnsiTheme="minorHAnsi" w:cstheme="minorHAnsi"/>
          <w:b/>
          <w:sz w:val="24"/>
          <w:szCs w:val="24"/>
        </w:rPr>
        <w:t xml:space="preserve">(8452) 39-07-17 (пн-пт 8:00-18:00) либо </w:t>
      </w:r>
      <w:r w:rsidRPr="007955E1">
        <w:rPr>
          <w:rFonts w:asciiTheme="minorHAnsi" w:hAnsiTheme="minorHAnsi" w:cstheme="minorHAnsi"/>
          <w:sz w:val="24"/>
          <w:szCs w:val="24"/>
        </w:rPr>
        <w:t xml:space="preserve">по телефону горячей линии СарРЦ </w:t>
      </w:r>
      <w:r w:rsidRPr="007955E1">
        <w:rPr>
          <w:rFonts w:asciiTheme="minorHAnsi" w:hAnsiTheme="minorHAnsi" w:cstheme="minorHAnsi"/>
          <w:b/>
          <w:bCs/>
          <w:sz w:val="24"/>
          <w:szCs w:val="24"/>
        </w:rPr>
        <w:t>8(8452) 39-02-11.</w:t>
      </w:r>
    </w:p>
    <w:p w14:paraId="0F92A444" w14:textId="77777777" w:rsidR="00F23789" w:rsidRPr="007955E1" w:rsidRDefault="00F23789" w:rsidP="00D949EE">
      <w:pPr>
        <w:ind w:firstLine="709"/>
        <w:contextualSpacing/>
        <w:jc w:val="right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</w:p>
    <w:p w14:paraId="271FC57C" w14:textId="46679A2E" w:rsidR="000E5727" w:rsidRPr="007955E1" w:rsidRDefault="000E5727" w:rsidP="00D949EE">
      <w:pPr>
        <w:ind w:firstLine="709"/>
        <w:contextualSpacing/>
        <w:jc w:val="right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Администрация ООО «КВС»</w:t>
      </w:r>
    </w:p>
    <w:p w14:paraId="42421D22" w14:textId="77777777" w:rsidR="005D206A" w:rsidRPr="007955E1" w:rsidRDefault="005D206A">
      <w:pPr>
        <w:rPr>
          <w:rFonts w:asciiTheme="minorHAnsi" w:hAnsiTheme="minorHAnsi" w:cstheme="minorHAnsi"/>
          <w:sz w:val="24"/>
          <w:szCs w:val="24"/>
        </w:rPr>
      </w:pPr>
    </w:p>
    <w:sectPr w:rsidR="005D206A" w:rsidRPr="007955E1" w:rsidSect="00167410">
      <w:footerReference w:type="even" r:id="rId12"/>
      <w:footerReference w:type="default" r:id="rId13"/>
      <w:type w:val="continuous"/>
      <w:pgSz w:w="11906" w:h="16838"/>
      <w:pgMar w:top="567" w:right="566" w:bottom="284" w:left="1134" w:header="708" w:footer="4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3E743" w14:textId="77777777" w:rsidR="000240BA" w:rsidRDefault="009D3FA9">
      <w:r>
        <w:separator/>
      </w:r>
    </w:p>
  </w:endnote>
  <w:endnote w:type="continuationSeparator" w:id="0">
    <w:p w14:paraId="007D87EE" w14:textId="77777777" w:rsidR="000240BA" w:rsidRDefault="009D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7ECB5" w14:textId="7CC9FE4A" w:rsidR="00C766B5" w:rsidRDefault="0086315B" w:rsidP="00BA63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3789">
      <w:rPr>
        <w:rStyle w:val="a5"/>
        <w:noProof/>
      </w:rPr>
      <w:t>2</w:t>
    </w:r>
    <w:r>
      <w:rPr>
        <w:rStyle w:val="a5"/>
      </w:rPr>
      <w:fldChar w:fldCharType="end"/>
    </w:r>
  </w:p>
  <w:p w14:paraId="44709A3F" w14:textId="77777777" w:rsidR="00C766B5" w:rsidRDefault="009A57D8" w:rsidP="0096597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5F21" w14:textId="77777777" w:rsidR="00C766B5" w:rsidRDefault="0086315B" w:rsidP="00BA63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52B92D8F" w14:textId="77777777" w:rsidR="00C766B5" w:rsidRPr="00122D37" w:rsidRDefault="009A57D8" w:rsidP="00FC4903">
    <w:pPr>
      <w:pStyle w:val="a3"/>
      <w:ind w:right="360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25683" w14:textId="77777777" w:rsidR="000240BA" w:rsidRDefault="009D3FA9">
      <w:r>
        <w:separator/>
      </w:r>
    </w:p>
  </w:footnote>
  <w:footnote w:type="continuationSeparator" w:id="0">
    <w:p w14:paraId="2FA0042B" w14:textId="77777777" w:rsidR="000240BA" w:rsidRDefault="009D3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E63B1"/>
    <w:multiLevelType w:val="hybridMultilevel"/>
    <w:tmpl w:val="6C7E8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E7DB6"/>
    <w:multiLevelType w:val="hybridMultilevel"/>
    <w:tmpl w:val="ECD2CDCE"/>
    <w:lvl w:ilvl="0" w:tplc="FFFFFFFF">
      <w:start w:val="1"/>
      <w:numFmt w:val="decimal"/>
      <w:lvlText w:val="%1."/>
      <w:lvlJc w:val="left"/>
      <w:pPr>
        <w:ind w:left="1440" w:hanging="144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54E82"/>
    <w:multiLevelType w:val="hybridMultilevel"/>
    <w:tmpl w:val="31C83E5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3C9D0F37"/>
    <w:multiLevelType w:val="hybridMultilevel"/>
    <w:tmpl w:val="ED266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97C2C"/>
    <w:multiLevelType w:val="hybridMultilevel"/>
    <w:tmpl w:val="147A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1633A"/>
    <w:multiLevelType w:val="hybridMultilevel"/>
    <w:tmpl w:val="EBA0E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715A2"/>
    <w:multiLevelType w:val="multilevel"/>
    <w:tmpl w:val="222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9B09E0"/>
    <w:multiLevelType w:val="hybridMultilevel"/>
    <w:tmpl w:val="ECB2F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313062"/>
    <w:multiLevelType w:val="hybridMultilevel"/>
    <w:tmpl w:val="BC220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A7BDE"/>
    <w:multiLevelType w:val="hybridMultilevel"/>
    <w:tmpl w:val="6F4E82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044659">
    <w:abstractNumId w:val="9"/>
  </w:num>
  <w:num w:numId="2" w16cid:durableId="475026445">
    <w:abstractNumId w:val="5"/>
  </w:num>
  <w:num w:numId="3" w16cid:durableId="788934773">
    <w:abstractNumId w:val="6"/>
  </w:num>
  <w:num w:numId="4" w16cid:durableId="1109929818">
    <w:abstractNumId w:val="4"/>
  </w:num>
  <w:num w:numId="5" w16cid:durableId="1434209806">
    <w:abstractNumId w:val="3"/>
  </w:num>
  <w:num w:numId="6" w16cid:durableId="1058476030">
    <w:abstractNumId w:val="7"/>
  </w:num>
  <w:num w:numId="7" w16cid:durableId="1402171453">
    <w:abstractNumId w:val="2"/>
  </w:num>
  <w:num w:numId="8" w16cid:durableId="514925050">
    <w:abstractNumId w:val="1"/>
  </w:num>
  <w:num w:numId="9" w16cid:durableId="1582325122">
    <w:abstractNumId w:val="0"/>
  </w:num>
  <w:num w:numId="10" w16cid:durableId="1856766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27"/>
    <w:rsid w:val="000240BA"/>
    <w:rsid w:val="00064971"/>
    <w:rsid w:val="000E5727"/>
    <w:rsid w:val="000E5995"/>
    <w:rsid w:val="00167410"/>
    <w:rsid w:val="001B3F2D"/>
    <w:rsid w:val="00346E6A"/>
    <w:rsid w:val="00506F75"/>
    <w:rsid w:val="005A6320"/>
    <w:rsid w:val="005D206A"/>
    <w:rsid w:val="005D5436"/>
    <w:rsid w:val="00675CE5"/>
    <w:rsid w:val="007955E1"/>
    <w:rsid w:val="007B2DCF"/>
    <w:rsid w:val="007B6154"/>
    <w:rsid w:val="0086315B"/>
    <w:rsid w:val="008F6F0E"/>
    <w:rsid w:val="009A57D8"/>
    <w:rsid w:val="009D3FA9"/>
    <w:rsid w:val="00B07B19"/>
    <w:rsid w:val="00B07C76"/>
    <w:rsid w:val="00CC6490"/>
    <w:rsid w:val="00D8334F"/>
    <w:rsid w:val="00D949EE"/>
    <w:rsid w:val="00E25F22"/>
    <w:rsid w:val="00E528E6"/>
    <w:rsid w:val="00EB4BA8"/>
    <w:rsid w:val="00F23789"/>
    <w:rsid w:val="00FB0092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19B6"/>
  <w15:chartTrackingRefBased/>
  <w15:docId w15:val="{6B398546-7E84-4775-AB6A-EA99F562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E57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E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E5727"/>
  </w:style>
  <w:style w:type="paragraph" w:styleId="a6">
    <w:name w:val="List Paragraph"/>
    <w:basedOn w:val="a"/>
    <w:link w:val="a7"/>
    <w:uiPriority w:val="99"/>
    <w:qFormat/>
    <w:rsid w:val="000E5727"/>
    <w:pPr>
      <w:ind w:left="708"/>
    </w:pPr>
  </w:style>
  <w:style w:type="character" w:styleId="a8">
    <w:name w:val="Hyperlink"/>
    <w:uiPriority w:val="99"/>
    <w:rsid w:val="000E5727"/>
    <w:rPr>
      <w:color w:val="0000FF"/>
      <w:u w:val="single"/>
    </w:rPr>
  </w:style>
  <w:style w:type="character" w:styleId="a9">
    <w:name w:val="Strong"/>
    <w:uiPriority w:val="22"/>
    <w:qFormat/>
    <w:rsid w:val="000E5727"/>
    <w:rPr>
      <w:b/>
      <w:bCs/>
    </w:rPr>
  </w:style>
  <w:style w:type="paragraph" w:styleId="aa">
    <w:name w:val="Normal (Web)"/>
    <w:basedOn w:val="a"/>
    <w:uiPriority w:val="99"/>
    <w:semiHidden/>
    <w:unhideWhenUsed/>
    <w:rsid w:val="000E5727"/>
    <w:rPr>
      <w:sz w:val="24"/>
      <w:szCs w:val="24"/>
    </w:rPr>
  </w:style>
  <w:style w:type="character" w:customStyle="1" w:styleId="a7">
    <w:name w:val="Абзац списка Знак"/>
    <w:link w:val="a6"/>
    <w:uiPriority w:val="99"/>
    <w:locked/>
    <w:rsid w:val="00F237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871C471A9B2CCA6358014747003ABE6A765831D5B004B9434E31C80C360C5AFB05F9B4AE529639F26753E5F184B832AD1E23807BCEC42C48qE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kvs@sarrc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xn--80akadwqione5b.xn--p1ai/addresses-off-points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app.xn--80akadwqione5b.xn--p1ai/app/payment/sele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.sarrc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Ягудина Бэлла Вильдановна</dc:creator>
  <cp:keywords/>
  <dc:description/>
  <cp:lastModifiedBy>Ягудина Бэлла Вильдановна</cp:lastModifiedBy>
  <cp:revision>3</cp:revision>
  <dcterms:created xsi:type="dcterms:W3CDTF">2023-03-20T05:53:00Z</dcterms:created>
  <dcterms:modified xsi:type="dcterms:W3CDTF">2023-03-20T05:55:00Z</dcterms:modified>
</cp:coreProperties>
</file>